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92" w:rsidRDefault="00D73A92" w:rsidP="00D73A92">
      <w:pPr>
        <w:spacing w:line="240" w:lineRule="exact"/>
        <w:ind w:leftChars="-2" w:left="-4" w:right="-57" w:firstLineChars="1" w:firstLine="4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D73A92" w:rsidRDefault="00D73A92" w:rsidP="00D73A92">
      <w:pPr>
        <w:spacing w:line="420" w:lineRule="exact"/>
        <w:ind w:right="26" w:firstLineChars="2200" w:firstLine="5280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sz w:val="24"/>
          <w:szCs w:val="24"/>
        </w:rPr>
        <w:t>（不动产查询信息业务编号）</w:t>
      </w:r>
    </w:p>
    <w:p w:rsidR="00D73A92" w:rsidRPr="006E79B7" w:rsidRDefault="00A311CB" w:rsidP="00D73A92">
      <w:pPr>
        <w:spacing w:line="500" w:lineRule="exact"/>
        <w:ind w:leftChars="-2" w:left="-4" w:right="-57" w:firstLineChars="1" w:firstLine="4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不动产登记</w:t>
      </w:r>
      <w:r w:rsidR="00D73A92" w:rsidRPr="00900DC8">
        <w:rPr>
          <w:rFonts w:ascii="方正小标宋_GBK" w:eastAsia="方正小标宋_GBK" w:hAnsi="方正小标宋_GBK" w:cs="方正小标宋_GBK" w:hint="eastAsia"/>
          <w:sz w:val="36"/>
          <w:szCs w:val="36"/>
        </w:rPr>
        <w:t>查询结果告知单</w:t>
      </w:r>
    </w:p>
    <w:p w:rsidR="00D73A92" w:rsidRDefault="00D73A92" w:rsidP="00D73A92">
      <w:pPr>
        <w:spacing w:line="340" w:lineRule="exact"/>
        <w:ind w:leftChars="-2" w:left="-4" w:right="958" w:firstLineChars="1" w:firstLine="3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D73A92" w:rsidRDefault="00D73A92" w:rsidP="00D73A92">
      <w:pPr>
        <w:spacing w:line="340" w:lineRule="exact"/>
        <w:ind w:leftChars="-2" w:left="-4" w:right="958" w:firstLineChars="1" w:firstLine="3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查询申请人：</w:t>
      </w:r>
    </w:p>
    <w:p w:rsidR="00D73A92" w:rsidRDefault="00D73A92" w:rsidP="00D73A92">
      <w:pPr>
        <w:spacing w:line="340" w:lineRule="exact"/>
        <w:ind w:leftChars="-2" w:left="-4" w:right="-314" w:firstLineChars="1" w:firstLine="3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被查询人姓名（名称）及证件号/</w:t>
      </w:r>
      <w:r w:rsidR="003D4DB9">
        <w:rPr>
          <w:rFonts w:ascii="方正仿宋_GBK" w:eastAsia="方正仿宋_GBK" w:hAnsi="方正仿宋_GBK" w:cs="方正仿宋_GBK" w:hint="eastAsia"/>
          <w:sz w:val="28"/>
          <w:szCs w:val="28"/>
        </w:rPr>
        <w:t>被查询不动产坐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落：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</w:t>
      </w:r>
    </w:p>
    <w:p w:rsidR="00D73A92" w:rsidRDefault="00D73A92" w:rsidP="00D73A92">
      <w:pPr>
        <w:spacing w:line="340" w:lineRule="exact"/>
        <w:ind w:leftChars="-2" w:left="-4" w:right="106"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根据申请人提供的被查询人身份信息（或被查询不动产</w:t>
      </w:r>
      <w:r w:rsidR="003D4DB9">
        <w:rPr>
          <w:rFonts w:ascii="方正仿宋_GBK" w:eastAsia="方正仿宋_GBK" w:hAnsi="方正仿宋_GBK" w:cs="方正仿宋_GBK" w:hint="eastAsia"/>
          <w:sz w:val="28"/>
          <w:szCs w:val="28"/>
        </w:rPr>
        <w:t>坐落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信息），经查询重庆市范围内不动产登记系统数据，查询信息如下：</w:t>
      </w:r>
    </w:p>
    <w:p w:rsidR="00D73A92" w:rsidRDefault="00D73A92" w:rsidP="00D73A92">
      <w:pPr>
        <w:spacing w:line="340" w:lineRule="exact"/>
        <w:ind w:right="-58"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（一）本区县范围内不动产登记结果如下：</w:t>
      </w:r>
    </w:p>
    <w:tbl>
      <w:tblPr>
        <w:tblpPr w:leftFromText="180" w:rightFromText="180" w:vertAnchor="text" w:horzAnchor="page" w:tblpX="1496" w:tblpY="488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60"/>
        <w:gridCol w:w="770"/>
        <w:gridCol w:w="718"/>
        <w:gridCol w:w="656"/>
        <w:gridCol w:w="660"/>
        <w:gridCol w:w="701"/>
        <w:gridCol w:w="687"/>
        <w:gridCol w:w="742"/>
        <w:gridCol w:w="815"/>
        <w:gridCol w:w="851"/>
        <w:gridCol w:w="850"/>
        <w:gridCol w:w="851"/>
      </w:tblGrid>
      <w:tr w:rsidR="00375380" w:rsidTr="00375380">
        <w:trPr>
          <w:trHeight w:val="1055"/>
        </w:trPr>
        <w:tc>
          <w:tcPr>
            <w:tcW w:w="432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序号</w:t>
            </w:r>
          </w:p>
        </w:tc>
        <w:tc>
          <w:tcPr>
            <w:tcW w:w="760" w:type="dxa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  <w:p w:rsidR="00375380" w:rsidRDefault="006045C7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不动产坐</w:t>
            </w:r>
            <w:r w:rsidR="00375380">
              <w:rPr>
                <w:rFonts w:ascii="方正楷体_GBK" w:eastAsia="方正楷体_GBK" w:hAnsi="方正楷体_GBK" w:cs="方正楷体_GBK" w:hint="eastAsia"/>
                <w:szCs w:val="21"/>
              </w:rPr>
              <w:t>落</w:t>
            </w:r>
          </w:p>
        </w:tc>
        <w:tc>
          <w:tcPr>
            <w:tcW w:w="770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建筑面积</w:t>
            </w:r>
          </w:p>
        </w:tc>
        <w:tc>
          <w:tcPr>
            <w:tcW w:w="718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登记用途</w:t>
            </w:r>
          </w:p>
        </w:tc>
        <w:tc>
          <w:tcPr>
            <w:tcW w:w="656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登记时间</w:t>
            </w:r>
          </w:p>
        </w:tc>
        <w:tc>
          <w:tcPr>
            <w:tcW w:w="660" w:type="dxa"/>
            <w:vAlign w:val="center"/>
          </w:tcPr>
          <w:p w:rsidR="00375380" w:rsidRDefault="00375380" w:rsidP="00375380">
            <w:pPr>
              <w:spacing w:line="240" w:lineRule="exact"/>
              <w:ind w:right="-6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权证号</w:t>
            </w:r>
            <w:r w:rsidR="00CB3658">
              <w:rPr>
                <w:rFonts w:ascii="方正楷体_GBK" w:eastAsia="方正楷体_GBK" w:hAnsi="方正楷体_GBK" w:cs="方正楷体_GBK" w:hint="eastAsia"/>
                <w:szCs w:val="21"/>
              </w:rPr>
              <w:t>/证明号</w:t>
            </w:r>
          </w:p>
        </w:tc>
        <w:tc>
          <w:tcPr>
            <w:tcW w:w="701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有无共有</w:t>
            </w:r>
          </w:p>
        </w:tc>
        <w:tc>
          <w:tcPr>
            <w:tcW w:w="687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</w:t>
            </w:r>
          </w:p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抵押</w:t>
            </w:r>
          </w:p>
        </w:tc>
        <w:tc>
          <w:tcPr>
            <w:tcW w:w="742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</w:t>
            </w:r>
          </w:p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查封</w:t>
            </w:r>
          </w:p>
        </w:tc>
        <w:tc>
          <w:tcPr>
            <w:tcW w:w="815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有无异议登记</w:t>
            </w:r>
          </w:p>
        </w:tc>
        <w:tc>
          <w:tcPr>
            <w:tcW w:w="851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有无预告登记</w:t>
            </w:r>
          </w:p>
        </w:tc>
        <w:tc>
          <w:tcPr>
            <w:tcW w:w="850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有无其他限制处分</w:t>
            </w:r>
          </w:p>
        </w:tc>
        <w:tc>
          <w:tcPr>
            <w:tcW w:w="851" w:type="dxa"/>
            <w:vAlign w:val="center"/>
          </w:tcPr>
          <w:p w:rsidR="00375380" w:rsidRDefault="00375380" w:rsidP="00375380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备注</w:t>
            </w:r>
          </w:p>
          <w:p w:rsidR="00375380" w:rsidRPr="00375380" w:rsidRDefault="00375380" w:rsidP="00375380">
            <w:pPr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</w:tr>
      <w:tr w:rsidR="00375380" w:rsidTr="00375380">
        <w:trPr>
          <w:trHeight w:val="234"/>
        </w:trPr>
        <w:tc>
          <w:tcPr>
            <w:tcW w:w="432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60" w:type="dxa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1" w:type="dxa"/>
          </w:tcPr>
          <w:p w:rsidR="00375380" w:rsidRPr="00DE0E37" w:rsidRDefault="00375380" w:rsidP="00375380">
            <w:pPr>
              <w:spacing w:line="420" w:lineRule="exact"/>
              <w:jc w:val="center"/>
              <w:rPr>
                <w:rFonts w:ascii="方正仿宋_GBK" w:eastAsia="方正仿宋_GBK" w:hAnsiTheme="minorEastAsia"/>
                <w:szCs w:val="21"/>
                <w:highlight w:val="yellow"/>
              </w:rPr>
            </w:pPr>
          </w:p>
        </w:tc>
      </w:tr>
      <w:tr w:rsidR="00375380" w:rsidTr="00375380">
        <w:trPr>
          <w:trHeight w:val="139"/>
        </w:trPr>
        <w:tc>
          <w:tcPr>
            <w:tcW w:w="432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60" w:type="dxa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87" w:type="dxa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42" w:type="dxa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15" w:type="dxa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1" w:type="dxa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0" w:type="dxa"/>
          </w:tcPr>
          <w:p w:rsidR="00375380" w:rsidRDefault="00375380" w:rsidP="00375380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1" w:type="dxa"/>
          </w:tcPr>
          <w:p w:rsidR="00375380" w:rsidRPr="00DE0E37" w:rsidRDefault="00375380" w:rsidP="00375380">
            <w:pPr>
              <w:spacing w:line="420" w:lineRule="exact"/>
              <w:jc w:val="center"/>
              <w:rPr>
                <w:rFonts w:eastAsia="方正小标宋_GBK"/>
                <w:szCs w:val="21"/>
                <w:highlight w:val="yellow"/>
              </w:rPr>
            </w:pPr>
          </w:p>
        </w:tc>
      </w:tr>
    </w:tbl>
    <w:p w:rsidR="00D73A92" w:rsidRDefault="00D73A92" w:rsidP="00D73A92">
      <w:pPr>
        <w:spacing w:line="420" w:lineRule="exact"/>
        <w:ind w:right="-58"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“无房屋登记信息记录。”或者</w:t>
      </w:r>
    </w:p>
    <w:p w:rsidR="00D73A92" w:rsidRDefault="00D73A92" w:rsidP="00D73A92">
      <w:pPr>
        <w:numPr>
          <w:ilvl w:val="0"/>
          <w:numId w:val="1"/>
        </w:numPr>
        <w:spacing w:line="340" w:lineRule="exact"/>
        <w:ind w:right="-57" w:firstLineChars="200" w:firstLine="5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本市其它区县范围内不动产登记线索如下：</w:t>
      </w:r>
    </w:p>
    <w:p w:rsidR="00A4579A" w:rsidRDefault="00D73A92" w:rsidP="00D73A92">
      <w:pPr>
        <w:spacing w:line="340" w:lineRule="exact"/>
        <w:ind w:right="-57" w:firstLineChars="400" w:firstLine="112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“无房屋登记信息记录。”或者</w:t>
      </w:r>
    </w:p>
    <w:tbl>
      <w:tblPr>
        <w:tblpPr w:leftFromText="180" w:rightFromText="180" w:vertAnchor="text" w:horzAnchor="page" w:tblpX="1496" w:tblpY="488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60"/>
        <w:gridCol w:w="770"/>
        <w:gridCol w:w="718"/>
        <w:gridCol w:w="656"/>
        <w:gridCol w:w="660"/>
        <w:gridCol w:w="701"/>
        <w:gridCol w:w="687"/>
        <w:gridCol w:w="742"/>
        <w:gridCol w:w="815"/>
        <w:gridCol w:w="851"/>
        <w:gridCol w:w="850"/>
        <w:gridCol w:w="851"/>
      </w:tblGrid>
      <w:tr w:rsidR="00A4579A" w:rsidTr="00900DC8">
        <w:trPr>
          <w:trHeight w:val="1055"/>
        </w:trPr>
        <w:tc>
          <w:tcPr>
            <w:tcW w:w="432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序号</w:t>
            </w:r>
          </w:p>
        </w:tc>
        <w:tc>
          <w:tcPr>
            <w:tcW w:w="760" w:type="dxa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  <w:p w:rsidR="00A4579A" w:rsidRDefault="006045C7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不动产坐</w:t>
            </w:r>
            <w:r w:rsidR="00A4579A">
              <w:rPr>
                <w:rFonts w:ascii="方正楷体_GBK" w:eastAsia="方正楷体_GBK" w:hAnsi="方正楷体_GBK" w:cs="方正楷体_GBK" w:hint="eastAsia"/>
                <w:szCs w:val="21"/>
              </w:rPr>
              <w:t>落</w:t>
            </w:r>
          </w:p>
        </w:tc>
        <w:tc>
          <w:tcPr>
            <w:tcW w:w="770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建筑面积</w:t>
            </w:r>
          </w:p>
        </w:tc>
        <w:tc>
          <w:tcPr>
            <w:tcW w:w="718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登记用途</w:t>
            </w:r>
          </w:p>
        </w:tc>
        <w:tc>
          <w:tcPr>
            <w:tcW w:w="656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登记时间</w:t>
            </w:r>
          </w:p>
        </w:tc>
        <w:tc>
          <w:tcPr>
            <w:tcW w:w="660" w:type="dxa"/>
            <w:vAlign w:val="center"/>
          </w:tcPr>
          <w:p w:rsidR="00A4579A" w:rsidRDefault="00CB3658" w:rsidP="00900DC8">
            <w:pPr>
              <w:spacing w:line="240" w:lineRule="exact"/>
              <w:ind w:right="-6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权证号/证明号</w:t>
            </w:r>
          </w:p>
        </w:tc>
        <w:tc>
          <w:tcPr>
            <w:tcW w:w="701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有无共有</w:t>
            </w:r>
          </w:p>
        </w:tc>
        <w:tc>
          <w:tcPr>
            <w:tcW w:w="687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</w:t>
            </w:r>
          </w:p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抵押</w:t>
            </w:r>
          </w:p>
        </w:tc>
        <w:tc>
          <w:tcPr>
            <w:tcW w:w="742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</w:t>
            </w:r>
          </w:p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查封</w:t>
            </w:r>
          </w:p>
        </w:tc>
        <w:tc>
          <w:tcPr>
            <w:tcW w:w="815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有无异议登记</w:t>
            </w:r>
          </w:p>
        </w:tc>
        <w:tc>
          <w:tcPr>
            <w:tcW w:w="851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有无预告登记</w:t>
            </w:r>
          </w:p>
        </w:tc>
        <w:tc>
          <w:tcPr>
            <w:tcW w:w="850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有无其他限制处分</w:t>
            </w:r>
          </w:p>
        </w:tc>
        <w:tc>
          <w:tcPr>
            <w:tcW w:w="851" w:type="dxa"/>
            <w:vAlign w:val="center"/>
          </w:tcPr>
          <w:p w:rsidR="00A4579A" w:rsidRDefault="00A4579A" w:rsidP="00900DC8">
            <w:pPr>
              <w:spacing w:line="240" w:lineRule="exact"/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szCs w:val="21"/>
              </w:rPr>
              <w:t>备注</w:t>
            </w:r>
          </w:p>
          <w:p w:rsidR="00A4579A" w:rsidRPr="00375380" w:rsidRDefault="00A4579A" w:rsidP="00900DC8">
            <w:pPr>
              <w:jc w:val="center"/>
              <w:rPr>
                <w:rFonts w:ascii="方正楷体_GBK" w:eastAsia="方正楷体_GBK" w:hAnsi="方正楷体_GBK" w:cs="方正楷体_GBK"/>
                <w:szCs w:val="21"/>
              </w:rPr>
            </w:pPr>
          </w:p>
        </w:tc>
      </w:tr>
      <w:tr w:rsidR="00A4579A" w:rsidTr="00900DC8">
        <w:trPr>
          <w:trHeight w:val="234"/>
        </w:trPr>
        <w:tc>
          <w:tcPr>
            <w:tcW w:w="432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60" w:type="dxa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1" w:type="dxa"/>
          </w:tcPr>
          <w:p w:rsidR="00A4579A" w:rsidRPr="00DE0E37" w:rsidRDefault="00A4579A" w:rsidP="00900DC8">
            <w:pPr>
              <w:spacing w:line="420" w:lineRule="exact"/>
              <w:jc w:val="center"/>
              <w:rPr>
                <w:rFonts w:ascii="方正仿宋_GBK" w:eastAsia="方正仿宋_GBK" w:hAnsiTheme="minorEastAsia"/>
                <w:szCs w:val="21"/>
                <w:highlight w:val="yellow"/>
              </w:rPr>
            </w:pPr>
          </w:p>
        </w:tc>
      </w:tr>
      <w:tr w:rsidR="00A4579A" w:rsidTr="00900DC8">
        <w:trPr>
          <w:trHeight w:val="139"/>
        </w:trPr>
        <w:tc>
          <w:tcPr>
            <w:tcW w:w="432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60" w:type="dxa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687" w:type="dxa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742" w:type="dxa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15" w:type="dxa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1" w:type="dxa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0" w:type="dxa"/>
          </w:tcPr>
          <w:p w:rsidR="00A4579A" w:rsidRDefault="00A4579A" w:rsidP="00900DC8">
            <w:pPr>
              <w:spacing w:line="420" w:lineRule="exact"/>
              <w:ind w:right="960"/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851" w:type="dxa"/>
          </w:tcPr>
          <w:p w:rsidR="00A4579A" w:rsidRPr="00DE0E37" w:rsidRDefault="00A4579A" w:rsidP="00900DC8">
            <w:pPr>
              <w:spacing w:line="420" w:lineRule="exact"/>
              <w:jc w:val="center"/>
              <w:rPr>
                <w:rFonts w:eastAsia="方正小标宋_GBK"/>
                <w:szCs w:val="21"/>
                <w:highlight w:val="yellow"/>
              </w:rPr>
            </w:pPr>
            <w:bookmarkStart w:id="0" w:name="_GoBack"/>
            <w:bookmarkEnd w:id="0"/>
          </w:p>
        </w:tc>
      </w:tr>
    </w:tbl>
    <w:p w:rsidR="00D73A92" w:rsidRDefault="00D73A92" w:rsidP="00D73A92">
      <w:pPr>
        <w:spacing w:line="340" w:lineRule="exact"/>
        <w:ind w:right="-57" w:firstLineChars="400" w:firstLine="1120"/>
        <w:jc w:val="left"/>
        <w:rPr>
          <w:rFonts w:ascii="方正仿宋_GBK" w:eastAsia="方正仿宋_GBK" w:hAnsi="方正仿宋_GBK" w:cs="方正仿宋_GBK"/>
          <w:sz w:val="28"/>
          <w:szCs w:val="28"/>
        </w:rPr>
      </w:pPr>
    </w:p>
    <w:p w:rsidR="00D73A92" w:rsidRDefault="00D73A92" w:rsidP="00D73A92">
      <w:pPr>
        <w:spacing w:line="420" w:lineRule="exact"/>
        <w:jc w:val="center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D73A92" w:rsidRPr="00900DC8" w:rsidRDefault="00D73A92" w:rsidP="00D73A92">
      <w:pPr>
        <w:spacing w:line="340" w:lineRule="exact"/>
        <w:jc w:val="center"/>
        <w:rPr>
          <w:rFonts w:ascii="方正仿宋_GBK" w:eastAsia="方正仿宋_GBK" w:hAnsi="方正仿宋_GBK" w:cs="方正仿宋_GBK"/>
          <w:b/>
          <w:sz w:val="28"/>
          <w:szCs w:val="28"/>
        </w:rPr>
      </w:pPr>
      <w:r w:rsidRPr="00900DC8">
        <w:rPr>
          <w:rFonts w:ascii="方正仿宋_GBK" w:eastAsia="方正仿宋_GBK" w:hAnsi="方正仿宋_GBK" w:cs="方正仿宋_GBK" w:hint="eastAsia"/>
          <w:b/>
          <w:sz w:val="28"/>
          <w:szCs w:val="28"/>
        </w:rPr>
        <w:t>查询日期：</w:t>
      </w:r>
      <w:r w:rsidRPr="00900DC8">
        <w:rPr>
          <w:rFonts w:ascii="方正仿宋_GBK" w:eastAsia="方正仿宋_GBK" w:hAnsi="方正仿宋_GBK" w:cs="方正仿宋_GBK"/>
          <w:b/>
          <w:sz w:val="28"/>
          <w:szCs w:val="28"/>
        </w:rPr>
        <w:t>XXXX</w:t>
      </w:r>
      <w:r w:rsidRPr="00900DC8">
        <w:rPr>
          <w:rFonts w:ascii="方正仿宋_GBK" w:eastAsia="方正仿宋_GBK" w:hAnsi="方正仿宋_GBK" w:cs="方正仿宋_GBK" w:hint="eastAsia"/>
          <w:b/>
          <w:sz w:val="28"/>
          <w:szCs w:val="28"/>
        </w:rPr>
        <w:t>年</w:t>
      </w:r>
      <w:r w:rsidRPr="00900DC8">
        <w:rPr>
          <w:rFonts w:ascii="方正仿宋_GBK" w:eastAsia="方正仿宋_GBK" w:hAnsi="方正仿宋_GBK" w:cs="方正仿宋_GBK"/>
          <w:b/>
          <w:sz w:val="28"/>
          <w:szCs w:val="28"/>
        </w:rPr>
        <w:t>XX</w:t>
      </w:r>
      <w:r w:rsidRPr="00900DC8">
        <w:rPr>
          <w:rFonts w:ascii="方正仿宋_GBK" w:eastAsia="方正仿宋_GBK" w:hAnsi="方正仿宋_GBK" w:cs="方正仿宋_GBK" w:hint="eastAsia"/>
          <w:b/>
          <w:sz w:val="28"/>
          <w:szCs w:val="28"/>
        </w:rPr>
        <w:t>月</w:t>
      </w:r>
      <w:r w:rsidRPr="00900DC8">
        <w:rPr>
          <w:rFonts w:ascii="方正仿宋_GBK" w:eastAsia="方正仿宋_GBK" w:hAnsi="方正仿宋_GBK" w:cs="方正仿宋_GBK"/>
          <w:b/>
          <w:sz w:val="28"/>
          <w:szCs w:val="28"/>
        </w:rPr>
        <w:t>XX</w:t>
      </w:r>
      <w:r w:rsidRPr="00900DC8">
        <w:rPr>
          <w:rFonts w:ascii="方正仿宋_GBK" w:eastAsia="方正仿宋_GBK" w:hAnsi="方正仿宋_GBK" w:cs="方正仿宋_GBK" w:hint="eastAsia"/>
          <w:b/>
          <w:sz w:val="28"/>
          <w:szCs w:val="28"/>
        </w:rPr>
        <w:t>日</w:t>
      </w:r>
      <w:r w:rsidRPr="00900DC8">
        <w:rPr>
          <w:rFonts w:ascii="方正仿宋_GBK" w:eastAsia="方正仿宋_GBK" w:hAnsi="方正仿宋_GBK" w:cs="方正仿宋_GBK"/>
          <w:b/>
          <w:sz w:val="28"/>
          <w:szCs w:val="28"/>
        </w:rPr>
        <w:t>XX</w:t>
      </w:r>
      <w:r w:rsidRPr="00900DC8">
        <w:rPr>
          <w:rFonts w:ascii="方正仿宋_GBK" w:eastAsia="方正仿宋_GBK" w:hAnsi="方正仿宋_GBK" w:cs="方正仿宋_GBK" w:hint="eastAsia"/>
          <w:b/>
          <w:sz w:val="28"/>
          <w:szCs w:val="28"/>
        </w:rPr>
        <w:t>时</w:t>
      </w:r>
      <w:r w:rsidRPr="00900DC8">
        <w:rPr>
          <w:rFonts w:ascii="方正仿宋_GBK" w:eastAsia="方正仿宋_GBK" w:hAnsi="方正仿宋_GBK" w:cs="方正仿宋_GBK"/>
          <w:b/>
          <w:sz w:val="28"/>
          <w:szCs w:val="28"/>
        </w:rPr>
        <w:t>XX</w:t>
      </w:r>
      <w:r w:rsidRPr="00900DC8">
        <w:rPr>
          <w:rFonts w:ascii="方正仿宋_GBK" w:eastAsia="方正仿宋_GBK" w:hAnsi="方正仿宋_GBK" w:cs="方正仿宋_GBK" w:hint="eastAsia"/>
          <w:b/>
          <w:sz w:val="28"/>
          <w:szCs w:val="28"/>
        </w:rPr>
        <w:t>分</w:t>
      </w:r>
      <w:r w:rsidRPr="00900DC8">
        <w:rPr>
          <w:rFonts w:ascii="方正仿宋_GBK" w:eastAsia="方正仿宋_GBK" w:hAnsi="方正仿宋_GBK" w:cs="方正仿宋_GBK"/>
          <w:b/>
          <w:sz w:val="28"/>
          <w:szCs w:val="28"/>
        </w:rPr>
        <w:t>XX</w:t>
      </w:r>
      <w:proofErr w:type="gramStart"/>
      <w:r w:rsidRPr="00900DC8">
        <w:rPr>
          <w:rFonts w:ascii="方正仿宋_GBK" w:eastAsia="方正仿宋_GBK" w:hAnsi="方正仿宋_GBK" w:cs="方正仿宋_GBK" w:hint="eastAsia"/>
          <w:b/>
          <w:sz w:val="28"/>
          <w:szCs w:val="28"/>
        </w:rPr>
        <w:t>秒</w:t>
      </w:r>
      <w:proofErr w:type="gramEnd"/>
    </w:p>
    <w:p w:rsidR="00D73A92" w:rsidRDefault="00D73A92" w:rsidP="00D73A92">
      <w:pPr>
        <w:spacing w:line="360" w:lineRule="exac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特别告知：</w:t>
      </w:r>
    </w:p>
    <w:p w:rsidR="00D73A92" w:rsidRDefault="00D73A92" w:rsidP="00D73A92">
      <w:pPr>
        <w:spacing w:line="360" w:lineRule="exact"/>
        <w:ind w:firstLineChars="200"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1、上述信息中涉及其它区县的登记信息仅作线索使用。</w:t>
      </w:r>
    </w:p>
    <w:p w:rsidR="00D73A92" w:rsidRDefault="00D73A92" w:rsidP="00D73A92">
      <w:pPr>
        <w:spacing w:line="360" w:lineRule="exact"/>
        <w:ind w:firstLineChars="200"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/>
          <w:sz w:val="24"/>
          <w:szCs w:val="24"/>
        </w:rPr>
        <w:t>2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、如对上述查询信息有异议，可向本查询机构或</w:t>
      </w:r>
      <w:r w:rsidRPr="00900DC8">
        <w:rPr>
          <w:rFonts w:ascii="方正仿宋_GBK" w:eastAsia="方正仿宋_GBK" w:hAnsi="方正仿宋_GBK" w:cs="方正仿宋_GBK" w:hint="eastAsia"/>
          <w:sz w:val="24"/>
          <w:szCs w:val="24"/>
        </w:rPr>
        <w:t>不动产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辖区不动产登记机构的档案查询窗口申请复核。</w:t>
      </w:r>
    </w:p>
    <w:p w:rsidR="00D73A92" w:rsidRDefault="00D73A92" w:rsidP="00D73A92">
      <w:pPr>
        <w:spacing w:line="360" w:lineRule="exact"/>
        <w:ind w:firstLineChars="200"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/>
          <w:sz w:val="24"/>
          <w:szCs w:val="24"/>
        </w:rPr>
        <w:t>3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、本次登记信息</w:t>
      </w:r>
      <w:proofErr w:type="gramStart"/>
      <w:r>
        <w:rPr>
          <w:rFonts w:ascii="方正仿宋_GBK" w:eastAsia="方正仿宋_GBK" w:hAnsi="方正仿宋_GBK" w:cs="方正仿宋_GBK" w:hint="eastAsia"/>
          <w:sz w:val="24"/>
          <w:szCs w:val="24"/>
        </w:rPr>
        <w:t>查询仅</w:t>
      </w:r>
      <w:proofErr w:type="gramEnd"/>
      <w:r>
        <w:rPr>
          <w:rFonts w:ascii="方正仿宋_GBK" w:eastAsia="方正仿宋_GBK" w:hAnsi="方正仿宋_GBK" w:cs="方正仿宋_GBK" w:hint="eastAsia"/>
          <w:sz w:val="24"/>
          <w:szCs w:val="24"/>
        </w:rPr>
        <w:t>依据查询人提供的身份信息或</w:t>
      </w:r>
      <w:r w:rsidR="003D4DB9">
        <w:rPr>
          <w:rFonts w:ascii="方正仿宋_GBK" w:eastAsia="方正仿宋_GBK" w:hAnsi="方正仿宋_GBK" w:cs="方正仿宋_GBK" w:hint="eastAsia"/>
          <w:sz w:val="24"/>
          <w:szCs w:val="24"/>
        </w:rPr>
        <w:t>坐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落信息进行查询。若查询人提供的身份信息或</w:t>
      </w:r>
      <w:r w:rsidR="003D4DB9">
        <w:rPr>
          <w:rFonts w:ascii="方正仿宋_GBK" w:eastAsia="方正仿宋_GBK" w:hAnsi="方正仿宋_GBK" w:cs="方正仿宋_GBK" w:hint="eastAsia"/>
          <w:sz w:val="24"/>
          <w:szCs w:val="24"/>
        </w:rPr>
        <w:t>坐落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信息与</w:t>
      </w:r>
      <w:r w:rsidRPr="00900DC8">
        <w:rPr>
          <w:rFonts w:ascii="方正仿宋_GBK" w:eastAsia="方正仿宋_GBK" w:hAnsi="方正仿宋_GBK" w:cs="方正仿宋_GBK" w:hint="eastAsia"/>
          <w:sz w:val="24"/>
          <w:szCs w:val="24"/>
        </w:rPr>
        <w:t>不动产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登记系统中记录的信息不一致导致无法查询的，不在本次查询范围内。</w:t>
      </w:r>
    </w:p>
    <w:p w:rsidR="00D73A92" w:rsidRDefault="00D73A92" w:rsidP="00D73A92">
      <w:pPr>
        <w:spacing w:line="360" w:lineRule="exact"/>
        <w:ind w:firstLineChars="1900" w:firstLine="456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重庆市XXXX不动产登记中心</w:t>
      </w:r>
    </w:p>
    <w:p w:rsidR="00D73A92" w:rsidRDefault="00D73A92" w:rsidP="00D73A92">
      <w:pPr>
        <w:spacing w:line="360" w:lineRule="exact"/>
        <w:ind w:firstLineChars="2050" w:firstLine="4920"/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 xml:space="preserve">       （加盖查询专用章）</w:t>
      </w:r>
    </w:p>
    <w:p w:rsidR="00235B14" w:rsidRDefault="00235B14"/>
    <w:sectPr w:rsidR="00235B14" w:rsidSect="00900DC8">
      <w:footerReference w:type="even" r:id="rId8"/>
      <w:footerReference w:type="default" r:id="rId9"/>
      <w:pgSz w:w="11906" w:h="16838" w:code="9"/>
      <w:pgMar w:top="1985" w:right="1474" w:bottom="1304" w:left="1588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3A" w:rsidRDefault="0048593A">
      <w:r>
        <w:separator/>
      </w:r>
    </w:p>
  </w:endnote>
  <w:endnote w:type="continuationSeparator" w:id="0">
    <w:p w:rsidR="0048593A" w:rsidRDefault="0048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99452"/>
      <w:docPartObj>
        <w:docPartGallery w:val="Page Numbers (Bottom of Page)"/>
        <w:docPartUnique/>
      </w:docPartObj>
    </w:sdtPr>
    <w:sdtEndPr/>
    <w:sdtContent>
      <w:p w:rsidR="00107819" w:rsidRDefault="00D73A92">
        <w:pPr>
          <w:pStyle w:val="a3"/>
        </w:pPr>
        <w:r w:rsidRPr="00900DC8">
          <w:rPr>
            <w:rFonts w:asciiTheme="minorEastAsia" w:hAnsiTheme="minorEastAsia" w:hint="eastAsia"/>
            <w:sz w:val="28"/>
            <w:szCs w:val="28"/>
          </w:rPr>
          <w:t>－</w:t>
        </w:r>
        <w:r w:rsidRPr="00900DC8">
          <w:rPr>
            <w:rFonts w:asciiTheme="minorEastAsia" w:hAnsiTheme="minorEastAsia"/>
            <w:sz w:val="28"/>
            <w:szCs w:val="28"/>
          </w:rPr>
          <w:fldChar w:fldCharType="begin"/>
        </w:r>
        <w:r w:rsidRPr="00900DC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00DC8">
          <w:rPr>
            <w:rFonts w:asciiTheme="minorEastAsia" w:hAnsiTheme="minorEastAsia"/>
            <w:sz w:val="28"/>
            <w:szCs w:val="28"/>
          </w:rPr>
          <w:fldChar w:fldCharType="separate"/>
        </w:r>
        <w:r w:rsidRPr="00E01E2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00DC8">
          <w:rPr>
            <w:rFonts w:asciiTheme="minorEastAsia" w:hAnsiTheme="minorEastAsia"/>
            <w:sz w:val="28"/>
            <w:szCs w:val="28"/>
          </w:rPr>
          <w:fldChar w:fldCharType="end"/>
        </w:r>
        <w:r w:rsidRPr="00900DC8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17699448"/>
      <w:docPartObj>
        <w:docPartGallery w:val="Page Numbers (Bottom of Page)"/>
        <w:docPartUnique/>
      </w:docPartObj>
    </w:sdtPr>
    <w:sdtEndPr/>
    <w:sdtContent>
      <w:p w:rsidR="00107819" w:rsidRPr="00900DC8" w:rsidRDefault="00D73A92" w:rsidP="00900DC8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900DC8">
          <w:rPr>
            <w:rFonts w:asciiTheme="minorEastAsia" w:hAnsiTheme="minorEastAsia" w:hint="eastAsia"/>
            <w:sz w:val="28"/>
            <w:szCs w:val="28"/>
          </w:rPr>
          <w:t>－</w:t>
        </w:r>
        <w:r w:rsidRPr="00900DC8">
          <w:rPr>
            <w:rFonts w:asciiTheme="minorEastAsia" w:hAnsiTheme="minorEastAsia"/>
            <w:sz w:val="28"/>
            <w:szCs w:val="28"/>
          </w:rPr>
          <w:fldChar w:fldCharType="begin"/>
        </w:r>
        <w:r w:rsidRPr="00900DC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00DC8">
          <w:rPr>
            <w:rFonts w:asciiTheme="minorEastAsia" w:hAnsiTheme="minorEastAsia"/>
            <w:sz w:val="28"/>
            <w:szCs w:val="28"/>
          </w:rPr>
          <w:fldChar w:fldCharType="separate"/>
        </w:r>
        <w:r w:rsidR="00375380" w:rsidRPr="0037538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00DC8">
          <w:rPr>
            <w:rFonts w:asciiTheme="minorEastAsia" w:hAnsiTheme="minorEastAsia"/>
            <w:sz w:val="28"/>
            <w:szCs w:val="28"/>
          </w:rPr>
          <w:fldChar w:fldCharType="end"/>
        </w:r>
        <w:r w:rsidRPr="00900DC8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3A" w:rsidRDefault="0048593A">
      <w:r>
        <w:separator/>
      </w:r>
    </w:p>
  </w:footnote>
  <w:footnote w:type="continuationSeparator" w:id="0">
    <w:p w:rsidR="0048593A" w:rsidRDefault="0048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B116D4"/>
    <w:multiLevelType w:val="singleLevel"/>
    <w:tmpl w:val="C3B116D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2"/>
    <w:rsid w:val="00235B14"/>
    <w:rsid w:val="003713AD"/>
    <w:rsid w:val="00375380"/>
    <w:rsid w:val="003D4DB9"/>
    <w:rsid w:val="0048593A"/>
    <w:rsid w:val="006045C7"/>
    <w:rsid w:val="007508DF"/>
    <w:rsid w:val="007B4D85"/>
    <w:rsid w:val="00A311CB"/>
    <w:rsid w:val="00A4579A"/>
    <w:rsid w:val="00C81CED"/>
    <w:rsid w:val="00CB3658"/>
    <w:rsid w:val="00D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3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3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Lingyao</dc:creator>
  <cp:keywords/>
  <dc:description/>
  <cp:lastModifiedBy>严彦</cp:lastModifiedBy>
  <cp:revision>9</cp:revision>
  <dcterms:created xsi:type="dcterms:W3CDTF">2019-12-31T04:05:00Z</dcterms:created>
  <dcterms:modified xsi:type="dcterms:W3CDTF">2020-01-07T01:58:00Z</dcterms:modified>
</cp:coreProperties>
</file>