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FD" w:rsidRDefault="008674FD" w:rsidP="0046662A">
      <w:pPr>
        <w:widowControl/>
        <w:spacing w:line="580" w:lineRule="exact"/>
        <w:jc w:val="center"/>
        <w:rPr>
          <w:rFonts w:ascii="方正小标宋_GBK" w:eastAsia="方正小标宋_GBK" w:hAnsi="黑体" w:cs="Arial"/>
          <w:color w:val="000000"/>
          <w:kern w:val="0"/>
          <w:sz w:val="44"/>
          <w:szCs w:val="44"/>
        </w:rPr>
      </w:pPr>
    </w:p>
    <w:p w:rsidR="008674FD" w:rsidRDefault="008674FD" w:rsidP="0046662A">
      <w:pPr>
        <w:widowControl/>
        <w:spacing w:line="580" w:lineRule="exact"/>
        <w:jc w:val="center"/>
        <w:rPr>
          <w:rFonts w:ascii="方正小标宋_GBK" w:eastAsia="方正小标宋_GBK" w:hAnsi="黑体" w:cs="Arial"/>
          <w:color w:val="000000"/>
          <w:kern w:val="0"/>
          <w:sz w:val="44"/>
          <w:szCs w:val="44"/>
        </w:rPr>
      </w:pPr>
    </w:p>
    <w:p w:rsidR="0046662A" w:rsidRPr="0046662A" w:rsidRDefault="0046662A" w:rsidP="0046662A">
      <w:pPr>
        <w:widowControl/>
        <w:spacing w:line="580" w:lineRule="exact"/>
        <w:jc w:val="center"/>
        <w:rPr>
          <w:rFonts w:ascii="方正小标宋_GBK" w:eastAsia="方正小标宋_GBK" w:hAnsi="Arial" w:cs="Arial" w:hint="eastAsia"/>
          <w:color w:val="000000"/>
          <w:kern w:val="0"/>
          <w:sz w:val="44"/>
          <w:szCs w:val="44"/>
        </w:rPr>
      </w:pPr>
      <w:r w:rsidRPr="0046662A">
        <w:rPr>
          <w:rFonts w:ascii="方正小标宋_GBK" w:eastAsia="方正小标宋_GBK" w:hAnsi="黑体" w:cs="Arial" w:hint="eastAsia"/>
          <w:color w:val="000000"/>
          <w:kern w:val="0"/>
          <w:sz w:val="44"/>
          <w:szCs w:val="44"/>
        </w:rPr>
        <w:t>重庆市人民政府办公厅</w:t>
      </w:r>
    </w:p>
    <w:p w:rsidR="0046662A" w:rsidRPr="0046662A" w:rsidRDefault="0046662A" w:rsidP="0046662A">
      <w:pPr>
        <w:widowControl/>
        <w:spacing w:line="580" w:lineRule="exact"/>
        <w:jc w:val="center"/>
        <w:rPr>
          <w:rFonts w:ascii="方正小标宋_GBK" w:eastAsia="方正小标宋_GBK" w:hAnsi="Arial" w:cs="Arial" w:hint="eastAsia"/>
          <w:color w:val="000000"/>
          <w:kern w:val="0"/>
          <w:sz w:val="44"/>
          <w:szCs w:val="44"/>
        </w:rPr>
      </w:pPr>
      <w:r w:rsidRPr="0046662A">
        <w:rPr>
          <w:rFonts w:ascii="方正小标宋_GBK" w:eastAsia="方正小标宋_GBK" w:hAnsi="黑体" w:cs="Arial" w:hint="eastAsia"/>
          <w:color w:val="000000"/>
          <w:kern w:val="0"/>
          <w:sz w:val="44"/>
          <w:szCs w:val="44"/>
        </w:rPr>
        <w:t>关于印发利用主城建成区边角地建设社区</w:t>
      </w:r>
    </w:p>
    <w:p w:rsidR="0046662A" w:rsidRPr="0046662A" w:rsidRDefault="0046662A" w:rsidP="0046662A">
      <w:pPr>
        <w:widowControl/>
        <w:spacing w:line="580" w:lineRule="exact"/>
        <w:jc w:val="center"/>
        <w:rPr>
          <w:rFonts w:ascii="方正小标宋_GBK" w:eastAsia="方正小标宋_GBK" w:hAnsi="Arial" w:cs="Arial" w:hint="eastAsia"/>
          <w:color w:val="000000"/>
          <w:kern w:val="0"/>
          <w:sz w:val="44"/>
          <w:szCs w:val="44"/>
        </w:rPr>
      </w:pPr>
      <w:r w:rsidRPr="0046662A">
        <w:rPr>
          <w:rFonts w:ascii="方正小标宋_GBK" w:eastAsia="方正小标宋_GBK" w:hAnsi="黑体" w:cs="Arial" w:hint="eastAsia"/>
          <w:color w:val="000000"/>
          <w:kern w:val="0"/>
          <w:sz w:val="44"/>
          <w:szCs w:val="44"/>
        </w:rPr>
        <w:t>体育文化公园实施方案的通知</w:t>
      </w:r>
    </w:p>
    <w:p w:rsidR="0046662A" w:rsidRPr="0046662A" w:rsidRDefault="0046662A" w:rsidP="0046662A">
      <w:pPr>
        <w:widowControl/>
        <w:spacing w:line="580" w:lineRule="exact"/>
        <w:jc w:val="center"/>
        <w:rPr>
          <w:rFonts w:ascii="方正楷体_GBK" w:eastAsia="方正楷体_GBK" w:hAnsi="Arial" w:cs="Arial" w:hint="eastAsia"/>
          <w:color w:val="000000"/>
          <w:kern w:val="0"/>
          <w:sz w:val="32"/>
          <w:szCs w:val="32"/>
        </w:rPr>
      </w:pPr>
      <w:proofErr w:type="gramStart"/>
      <w:r w:rsidRPr="0046662A">
        <w:rPr>
          <w:rFonts w:ascii="方正楷体_GBK" w:eastAsia="方正楷体_GBK" w:hAnsi="宋体" w:cs="Arial" w:hint="eastAsia"/>
          <w:color w:val="000000"/>
          <w:kern w:val="0"/>
          <w:sz w:val="32"/>
          <w:szCs w:val="32"/>
        </w:rPr>
        <w:t>渝府办</w:t>
      </w:r>
      <w:proofErr w:type="gramEnd"/>
      <w:r w:rsidRPr="0046662A">
        <w:rPr>
          <w:rFonts w:ascii="方正楷体_GBK" w:eastAsia="方正楷体_GBK" w:hAnsi="宋体" w:cs="Arial" w:hint="eastAsia"/>
          <w:color w:val="000000"/>
          <w:kern w:val="0"/>
          <w:sz w:val="32"/>
          <w:szCs w:val="32"/>
        </w:rPr>
        <w:t>〔2018〕17号</w:t>
      </w:r>
    </w:p>
    <w:p w:rsidR="0046662A" w:rsidRPr="0046662A" w:rsidRDefault="0046662A" w:rsidP="0046662A">
      <w:pPr>
        <w:widowControl/>
        <w:spacing w:line="580" w:lineRule="exact"/>
        <w:ind w:firstLine="480"/>
        <w:jc w:val="lef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 </w:t>
      </w:r>
    </w:p>
    <w:p w:rsidR="0046662A" w:rsidRPr="0046662A" w:rsidRDefault="0046662A" w:rsidP="0046662A">
      <w:pPr>
        <w:widowControl/>
        <w:spacing w:line="580" w:lineRule="exact"/>
        <w:jc w:val="lef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主城各区人民政府，市政府有关部门，有关单位：</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《利用主城建成区边角地建设社区体育文化公园实施方案》已经市政府同意，现印发给你们，请认真贯彻执行。</w:t>
      </w:r>
      <w:r w:rsidRPr="0046662A">
        <w:rPr>
          <w:rFonts w:ascii="方正仿宋_GBK" w:eastAsia="方正仿宋_GBK" w:hAnsi="宋体" w:cs="Arial" w:hint="eastAsia"/>
          <w:color w:val="000000"/>
          <w:kern w:val="0"/>
          <w:sz w:val="32"/>
          <w:szCs w:val="32"/>
        </w:rPr>
        <w:t> </w:t>
      </w:r>
    </w:p>
    <w:p w:rsidR="0046662A" w:rsidRPr="0046662A" w:rsidRDefault="0046662A" w:rsidP="0046662A">
      <w:pPr>
        <w:widowControl/>
        <w:spacing w:line="580" w:lineRule="exact"/>
        <w:ind w:firstLine="480"/>
        <w:jc w:val="lef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 </w:t>
      </w:r>
    </w:p>
    <w:p w:rsidR="0046662A" w:rsidRPr="0046662A" w:rsidRDefault="0046662A" w:rsidP="0046662A">
      <w:pPr>
        <w:widowControl/>
        <w:wordWrap w:val="0"/>
        <w:spacing w:line="580" w:lineRule="exact"/>
        <w:ind w:firstLine="480"/>
        <w:jc w:val="righ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46662A" w:rsidRDefault="0046662A" w:rsidP="0046662A">
      <w:pPr>
        <w:widowControl/>
        <w:wordWrap w:val="0"/>
        <w:spacing w:line="580" w:lineRule="exact"/>
        <w:ind w:firstLine="480"/>
        <w:jc w:val="right"/>
        <w:rPr>
          <w:rFonts w:ascii="方正仿宋_GBK" w:eastAsia="方正仿宋_GBK" w:hAnsi="宋体" w:cs="Arial"/>
          <w:color w:val="000000"/>
          <w:kern w:val="0"/>
          <w:sz w:val="32"/>
          <w:szCs w:val="32"/>
        </w:rPr>
      </w:pPr>
      <w:r w:rsidRPr="0046662A">
        <w:rPr>
          <w:rFonts w:ascii="方正仿宋_GBK" w:eastAsia="方正仿宋_GBK" w:hAnsi="宋体" w:cs="Arial" w:hint="eastAsia"/>
          <w:color w:val="000000"/>
          <w:kern w:val="0"/>
          <w:sz w:val="32"/>
          <w:szCs w:val="32"/>
        </w:rPr>
        <w:t>2018年8月25日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46662A" w:rsidRPr="0046662A" w:rsidRDefault="0046662A" w:rsidP="0046662A">
      <w:pPr>
        <w:widowControl/>
        <w:spacing w:line="580" w:lineRule="exact"/>
        <w:ind w:firstLine="480"/>
        <w:jc w:val="right"/>
        <w:rPr>
          <w:rFonts w:ascii="方正仿宋_GBK" w:eastAsia="方正仿宋_GBK" w:hAnsi="Arial" w:cs="Arial" w:hint="eastAsia"/>
          <w:color w:val="000000"/>
          <w:kern w:val="0"/>
          <w:sz w:val="32"/>
          <w:szCs w:val="32"/>
        </w:rPr>
      </w:pP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（此件公开发布）</w:t>
      </w:r>
      <w:r w:rsidRPr="0046662A">
        <w:rPr>
          <w:rFonts w:ascii="方正仿宋_GBK" w:eastAsia="方正仿宋_GBK" w:hAnsi="宋体" w:cs="Arial" w:hint="eastAsia"/>
          <w:color w:val="000000"/>
          <w:kern w:val="0"/>
          <w:sz w:val="32"/>
          <w:szCs w:val="32"/>
        </w:rPr>
        <w:t> </w:t>
      </w:r>
    </w:p>
    <w:p w:rsidR="0046662A" w:rsidRDefault="0046662A" w:rsidP="0046662A">
      <w:pPr>
        <w:widowControl/>
        <w:spacing w:line="580" w:lineRule="exact"/>
        <w:ind w:firstLine="480"/>
        <w:jc w:val="left"/>
        <w:rPr>
          <w:rFonts w:ascii="方正仿宋_GBK" w:eastAsia="方正仿宋_GBK" w:hAnsi="宋体" w:cs="Arial"/>
          <w:color w:val="000000"/>
          <w:kern w:val="0"/>
          <w:sz w:val="32"/>
          <w:szCs w:val="32"/>
        </w:rPr>
      </w:pPr>
      <w:r w:rsidRPr="0046662A">
        <w:rPr>
          <w:rFonts w:ascii="方正仿宋_GBK" w:eastAsia="方正仿宋_GBK" w:hAnsi="宋体" w:cs="Arial" w:hint="eastAsia"/>
          <w:color w:val="000000"/>
          <w:kern w:val="0"/>
          <w:sz w:val="32"/>
          <w:szCs w:val="32"/>
        </w:rPr>
        <w:t> </w:t>
      </w:r>
    </w:p>
    <w:p w:rsidR="008674FD" w:rsidRDefault="008674FD" w:rsidP="0046662A">
      <w:pPr>
        <w:widowControl/>
        <w:spacing w:line="580" w:lineRule="exact"/>
        <w:ind w:firstLine="480"/>
        <w:jc w:val="left"/>
        <w:rPr>
          <w:rFonts w:ascii="方正仿宋_GBK" w:eastAsia="方正仿宋_GBK" w:hAnsi="宋体" w:cs="Arial"/>
          <w:color w:val="000000"/>
          <w:kern w:val="0"/>
          <w:sz w:val="32"/>
          <w:szCs w:val="32"/>
        </w:rPr>
      </w:pPr>
    </w:p>
    <w:p w:rsidR="008674FD" w:rsidRDefault="008674FD" w:rsidP="0046662A">
      <w:pPr>
        <w:widowControl/>
        <w:spacing w:line="580" w:lineRule="exact"/>
        <w:ind w:firstLine="480"/>
        <w:jc w:val="left"/>
        <w:rPr>
          <w:rFonts w:ascii="方正仿宋_GBK" w:eastAsia="方正仿宋_GBK" w:hAnsi="宋体" w:cs="Arial"/>
          <w:color w:val="000000"/>
          <w:kern w:val="0"/>
          <w:sz w:val="32"/>
          <w:szCs w:val="32"/>
        </w:rPr>
      </w:pPr>
    </w:p>
    <w:p w:rsidR="008674FD" w:rsidRDefault="008674FD" w:rsidP="0046662A">
      <w:pPr>
        <w:widowControl/>
        <w:spacing w:line="580" w:lineRule="exact"/>
        <w:ind w:firstLine="480"/>
        <w:jc w:val="left"/>
        <w:rPr>
          <w:rFonts w:ascii="方正仿宋_GBK" w:eastAsia="方正仿宋_GBK" w:hAnsi="宋体" w:cs="Arial"/>
          <w:color w:val="000000"/>
          <w:kern w:val="0"/>
          <w:sz w:val="32"/>
          <w:szCs w:val="32"/>
        </w:rPr>
      </w:pPr>
    </w:p>
    <w:p w:rsidR="008674FD" w:rsidRDefault="008674FD" w:rsidP="0046662A">
      <w:pPr>
        <w:widowControl/>
        <w:spacing w:line="580" w:lineRule="exact"/>
        <w:ind w:firstLine="480"/>
        <w:jc w:val="left"/>
        <w:rPr>
          <w:rFonts w:ascii="方正仿宋_GBK" w:eastAsia="方正仿宋_GBK" w:hAnsi="宋体" w:cs="Arial"/>
          <w:color w:val="000000"/>
          <w:kern w:val="0"/>
          <w:sz w:val="32"/>
          <w:szCs w:val="32"/>
        </w:rPr>
      </w:pPr>
    </w:p>
    <w:p w:rsidR="008674FD" w:rsidRPr="0046662A" w:rsidRDefault="008674FD" w:rsidP="0046662A">
      <w:pPr>
        <w:widowControl/>
        <w:spacing w:line="580" w:lineRule="exact"/>
        <w:ind w:firstLine="480"/>
        <w:jc w:val="left"/>
        <w:rPr>
          <w:rFonts w:ascii="方正仿宋_GBK" w:eastAsia="方正仿宋_GBK" w:hAnsi="Arial" w:cs="Arial" w:hint="eastAsia"/>
          <w:color w:val="000000"/>
          <w:kern w:val="0"/>
          <w:sz w:val="32"/>
          <w:szCs w:val="32"/>
        </w:rPr>
      </w:pPr>
    </w:p>
    <w:p w:rsidR="008674FD" w:rsidRDefault="008674FD" w:rsidP="0046662A">
      <w:pPr>
        <w:widowControl/>
        <w:spacing w:line="580" w:lineRule="exact"/>
        <w:jc w:val="center"/>
        <w:rPr>
          <w:rFonts w:ascii="方正小标宋_GBK" w:eastAsia="方正小标宋_GBK" w:hAnsi="黑体" w:cs="Arial"/>
          <w:color w:val="000000"/>
          <w:kern w:val="0"/>
          <w:sz w:val="44"/>
          <w:szCs w:val="44"/>
        </w:rPr>
      </w:pPr>
    </w:p>
    <w:p w:rsidR="0046662A" w:rsidRPr="0046662A" w:rsidRDefault="0046662A" w:rsidP="0046662A">
      <w:pPr>
        <w:widowControl/>
        <w:spacing w:line="580" w:lineRule="exact"/>
        <w:jc w:val="center"/>
        <w:rPr>
          <w:rFonts w:ascii="方正小标宋_GBK" w:eastAsia="方正小标宋_GBK" w:hAnsi="Arial" w:cs="Arial" w:hint="eastAsia"/>
          <w:color w:val="000000"/>
          <w:kern w:val="0"/>
          <w:sz w:val="44"/>
          <w:szCs w:val="44"/>
        </w:rPr>
      </w:pPr>
      <w:bookmarkStart w:id="0" w:name="_GoBack"/>
      <w:bookmarkEnd w:id="0"/>
      <w:r w:rsidRPr="0046662A">
        <w:rPr>
          <w:rFonts w:ascii="方正小标宋_GBK" w:eastAsia="方正小标宋_GBK" w:hAnsi="黑体" w:cs="Arial" w:hint="eastAsia"/>
          <w:color w:val="000000"/>
          <w:kern w:val="0"/>
          <w:sz w:val="44"/>
          <w:szCs w:val="44"/>
        </w:rPr>
        <w:t>利用主城建成区边角地建设社区体育文化公园实施方案</w:t>
      </w:r>
    </w:p>
    <w:p w:rsidR="0046662A" w:rsidRPr="0046662A" w:rsidRDefault="0046662A" w:rsidP="0046662A">
      <w:pPr>
        <w:widowControl/>
        <w:spacing w:line="580" w:lineRule="exact"/>
        <w:ind w:firstLine="480"/>
        <w:jc w:val="lef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 </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为贯彻落实市委、市政府对保障和改善民生工作的部署，围绕实施“三大攻坚战”“八项行动计划”，按照2018年《市政府工作报告》关于“用心办好与老百姓密切相关的小事、好事、身边事”的要求，着力推进实施城市提升行动计划，完善城市公共服务功能，促进城市品质提升，制定本实施方案。</w:t>
      </w:r>
    </w:p>
    <w:p w:rsidR="0046662A" w:rsidRPr="0046662A" w:rsidRDefault="0046662A" w:rsidP="008E4EE9">
      <w:pPr>
        <w:widowControl/>
        <w:spacing w:line="580" w:lineRule="exact"/>
        <w:ind w:firstLineChars="200" w:firstLine="640"/>
        <w:jc w:val="left"/>
        <w:rPr>
          <w:rFonts w:ascii="方正黑体_GBK" w:eastAsia="方正黑体_GBK" w:hAnsi="Arial" w:cs="Arial" w:hint="eastAsia"/>
          <w:color w:val="000000"/>
          <w:kern w:val="0"/>
          <w:sz w:val="32"/>
          <w:szCs w:val="32"/>
        </w:rPr>
      </w:pPr>
      <w:r w:rsidRPr="0046662A">
        <w:rPr>
          <w:rFonts w:ascii="方正黑体_GBK" w:eastAsia="方正黑体_GBK" w:hAnsi="宋体" w:cs="Arial" w:hint="eastAsia"/>
          <w:color w:val="000000"/>
          <w:kern w:val="0"/>
          <w:sz w:val="32"/>
          <w:szCs w:val="32"/>
        </w:rPr>
        <w:t>一、工作目标</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2018—2020年，利用主城建成区边角地建设社区体育文化公园92个。</w:t>
      </w:r>
    </w:p>
    <w:p w:rsidR="0046662A" w:rsidRPr="0046662A" w:rsidRDefault="0046662A" w:rsidP="008E4EE9">
      <w:pPr>
        <w:widowControl/>
        <w:spacing w:line="580" w:lineRule="exact"/>
        <w:ind w:firstLineChars="200" w:firstLine="640"/>
        <w:jc w:val="left"/>
        <w:rPr>
          <w:rFonts w:ascii="方正黑体_GBK" w:eastAsia="方正黑体_GBK" w:hAnsi="宋体" w:cs="Arial" w:hint="eastAsia"/>
          <w:color w:val="000000"/>
          <w:kern w:val="0"/>
          <w:sz w:val="32"/>
          <w:szCs w:val="32"/>
        </w:rPr>
      </w:pPr>
      <w:r w:rsidRPr="0046662A">
        <w:rPr>
          <w:rFonts w:ascii="方正黑体_GBK" w:eastAsia="方正黑体_GBK" w:hAnsi="宋体" w:cs="Arial" w:hint="eastAsia"/>
          <w:color w:val="000000"/>
          <w:kern w:val="0"/>
          <w:sz w:val="32"/>
          <w:szCs w:val="32"/>
        </w:rPr>
        <w:t>二、实施范围</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仿宋_GBK" w:eastAsia="方正仿宋_GBK" w:hAnsi="宋体" w:cs="Arial" w:hint="eastAsia"/>
          <w:color w:val="000000"/>
          <w:kern w:val="0"/>
          <w:sz w:val="32"/>
          <w:szCs w:val="32"/>
        </w:rPr>
        <w:t>主城建成区边角地主要包括主城建成区未登记土地使用权属，不宜单独实施项目建设且土地面积大于1亩的国有土地。</w:t>
      </w:r>
    </w:p>
    <w:p w:rsidR="0046662A" w:rsidRPr="0046662A" w:rsidRDefault="0046662A" w:rsidP="008E4EE9">
      <w:pPr>
        <w:widowControl/>
        <w:spacing w:line="580" w:lineRule="exact"/>
        <w:ind w:firstLineChars="200" w:firstLine="640"/>
        <w:jc w:val="left"/>
        <w:rPr>
          <w:rFonts w:ascii="方正黑体_GBK" w:eastAsia="方正黑体_GBK" w:hAnsi="宋体" w:cs="Arial" w:hint="eastAsia"/>
          <w:color w:val="000000"/>
          <w:kern w:val="0"/>
          <w:sz w:val="32"/>
          <w:szCs w:val="32"/>
        </w:rPr>
      </w:pPr>
      <w:r w:rsidRPr="0046662A">
        <w:rPr>
          <w:rFonts w:ascii="方正黑体_GBK" w:eastAsia="方正黑体_GBK" w:hAnsi="宋体" w:cs="Arial" w:hint="eastAsia"/>
          <w:color w:val="000000"/>
          <w:kern w:val="0"/>
          <w:sz w:val="32"/>
          <w:szCs w:val="32"/>
        </w:rPr>
        <w:t>三、工作任务</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楷体_GBK" w:eastAsia="方正楷体_GBK" w:hAnsi="宋体" w:cs="Arial" w:hint="eastAsia"/>
          <w:color w:val="000000"/>
          <w:kern w:val="0"/>
          <w:sz w:val="32"/>
          <w:szCs w:val="32"/>
        </w:rPr>
        <w:t>（一）地块清理。</w:t>
      </w:r>
      <w:r w:rsidRPr="0046662A">
        <w:rPr>
          <w:rFonts w:ascii="方正仿宋_GBK" w:eastAsia="方正仿宋_GBK" w:hAnsi="宋体" w:cs="Arial" w:hint="eastAsia"/>
          <w:color w:val="000000"/>
          <w:kern w:val="0"/>
          <w:sz w:val="32"/>
          <w:szCs w:val="32"/>
        </w:rPr>
        <w:t>主城各区政府清理符合条件的地块，建立台账和项目库，制定项目建设实施方案，启动地块控</w:t>
      </w:r>
      <w:proofErr w:type="gramStart"/>
      <w:r w:rsidRPr="0046662A">
        <w:rPr>
          <w:rFonts w:ascii="方正仿宋_GBK" w:eastAsia="方正仿宋_GBK" w:hAnsi="宋体" w:cs="Arial" w:hint="eastAsia"/>
          <w:color w:val="000000"/>
          <w:kern w:val="0"/>
          <w:sz w:val="32"/>
          <w:szCs w:val="32"/>
        </w:rPr>
        <w:t>规</w:t>
      </w:r>
      <w:proofErr w:type="gramEnd"/>
      <w:r w:rsidRPr="0046662A">
        <w:rPr>
          <w:rFonts w:ascii="方正仿宋_GBK" w:eastAsia="方正仿宋_GBK" w:hAnsi="宋体" w:cs="Arial" w:hint="eastAsia"/>
          <w:color w:val="000000"/>
          <w:kern w:val="0"/>
          <w:sz w:val="32"/>
          <w:szCs w:val="32"/>
        </w:rPr>
        <w:t>修改和地上建（构）筑物拆除工作。</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楷体_GBK" w:eastAsia="方正楷体_GBK" w:hAnsi="宋体" w:cs="Arial" w:hint="eastAsia"/>
          <w:color w:val="000000"/>
          <w:kern w:val="0"/>
          <w:sz w:val="32"/>
          <w:szCs w:val="32"/>
        </w:rPr>
        <w:t>（二）组织实施。</w:t>
      </w:r>
      <w:r w:rsidRPr="0046662A">
        <w:rPr>
          <w:rFonts w:ascii="方正仿宋_GBK" w:eastAsia="方正仿宋_GBK" w:hAnsi="宋体" w:cs="Arial" w:hint="eastAsia"/>
          <w:color w:val="000000"/>
          <w:kern w:val="0"/>
          <w:sz w:val="32"/>
          <w:szCs w:val="32"/>
        </w:rPr>
        <w:t>由主城各区政府、</w:t>
      </w:r>
      <w:proofErr w:type="gramStart"/>
      <w:r w:rsidRPr="0046662A">
        <w:rPr>
          <w:rFonts w:ascii="方正仿宋_GBK" w:eastAsia="方正仿宋_GBK" w:hAnsi="宋体" w:cs="Arial" w:hint="eastAsia"/>
          <w:color w:val="000000"/>
          <w:kern w:val="0"/>
          <w:sz w:val="32"/>
          <w:szCs w:val="32"/>
        </w:rPr>
        <w:t>两江新区</w:t>
      </w:r>
      <w:proofErr w:type="gramEnd"/>
      <w:r w:rsidRPr="0046662A">
        <w:rPr>
          <w:rFonts w:ascii="方正仿宋_GBK" w:eastAsia="方正仿宋_GBK" w:hAnsi="宋体" w:cs="Arial" w:hint="eastAsia"/>
          <w:color w:val="000000"/>
          <w:kern w:val="0"/>
          <w:sz w:val="32"/>
          <w:szCs w:val="32"/>
        </w:rPr>
        <w:t>管委会确定的业主单位作为项目业主，采取公开招标方式统一确定92个社</w:t>
      </w:r>
      <w:r w:rsidRPr="0046662A">
        <w:rPr>
          <w:rFonts w:ascii="方正仿宋_GBK" w:eastAsia="方正仿宋_GBK" w:hAnsi="宋体" w:cs="Arial" w:hint="eastAsia"/>
          <w:color w:val="000000"/>
          <w:kern w:val="0"/>
          <w:sz w:val="32"/>
          <w:szCs w:val="32"/>
        </w:rPr>
        <w:lastRenderedPageBreak/>
        <w:t>区体育文化公园项目“EPC+O”建设运营单位。总承包单位负责统筹开展项目设计、建设手续办理、施工和建成后的运营维护管理等工作。</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楷体_GBK" w:eastAsia="方正楷体_GBK" w:hAnsi="宋体" w:cs="Arial" w:hint="eastAsia"/>
          <w:color w:val="000000"/>
          <w:kern w:val="0"/>
          <w:sz w:val="32"/>
          <w:szCs w:val="32"/>
        </w:rPr>
        <w:t>（三）规范建设。</w:t>
      </w:r>
      <w:r w:rsidRPr="0046662A">
        <w:rPr>
          <w:rFonts w:ascii="方正仿宋_GBK" w:eastAsia="方正仿宋_GBK" w:hAnsi="宋体" w:cs="Arial" w:hint="eastAsia"/>
          <w:color w:val="000000"/>
          <w:kern w:val="0"/>
          <w:sz w:val="32"/>
          <w:szCs w:val="32"/>
        </w:rPr>
        <w:t>根据“统一规划、统一设计、统一建设、统一管理”的要求，严格按照《社区体育文化公园建设技术导则》开展项目设计建设工作，可邀请有关专家参与设计方案联席审查，对场地选址、公园功能、场地设计、设施配置、实施指引等方面进行把关，确保公园设计体现绿色、共享理念并具备“民生、公共、开敞”属性。</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楷体_GBK" w:eastAsia="方正楷体_GBK" w:hAnsi="宋体" w:cs="Arial" w:hint="eastAsia"/>
          <w:color w:val="000000"/>
          <w:kern w:val="0"/>
          <w:sz w:val="32"/>
          <w:szCs w:val="32"/>
        </w:rPr>
        <w:t>（四）加强管护。</w:t>
      </w:r>
      <w:r w:rsidRPr="0046662A">
        <w:rPr>
          <w:rFonts w:ascii="方正仿宋_GBK" w:eastAsia="方正仿宋_GBK" w:hAnsi="宋体" w:cs="Arial" w:hint="eastAsia"/>
          <w:color w:val="000000"/>
          <w:kern w:val="0"/>
          <w:sz w:val="32"/>
          <w:szCs w:val="32"/>
        </w:rPr>
        <w:t>建立切实可行的社区体育文化公园运营维护管理制度，确保项目稳定、持续发挥公共服务功能，社区体育文化公园的体育、文化场地和设施免费开放。社区体育文化公园按照分类计入所在行政区绿地指标，其中绿地占比达到35%及以上、低于65%的计入广场绿地指标，绿地占比达到65%及以上的计入公园绿地指标。</w:t>
      </w:r>
    </w:p>
    <w:p w:rsidR="0046662A" w:rsidRPr="0046662A" w:rsidRDefault="0046662A" w:rsidP="008E4EE9">
      <w:pPr>
        <w:widowControl/>
        <w:spacing w:line="580" w:lineRule="exact"/>
        <w:ind w:firstLineChars="200" w:firstLine="640"/>
        <w:jc w:val="left"/>
        <w:rPr>
          <w:rFonts w:ascii="方正黑体_GBK" w:eastAsia="方正黑体_GBK" w:hAnsi="宋体" w:cs="Arial" w:hint="eastAsia"/>
          <w:color w:val="000000"/>
          <w:kern w:val="0"/>
          <w:sz w:val="32"/>
          <w:szCs w:val="32"/>
        </w:rPr>
      </w:pPr>
      <w:r w:rsidRPr="0046662A">
        <w:rPr>
          <w:rFonts w:ascii="方正黑体_GBK" w:eastAsia="方正黑体_GBK" w:hAnsi="宋体" w:cs="Arial" w:hint="eastAsia"/>
          <w:color w:val="000000"/>
          <w:kern w:val="0"/>
          <w:sz w:val="32"/>
          <w:szCs w:val="32"/>
        </w:rPr>
        <w:t>四、保障措施</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楷体_GBK" w:eastAsia="方正楷体_GBK" w:hAnsi="宋体" w:cs="Arial" w:hint="eastAsia"/>
          <w:color w:val="000000"/>
          <w:kern w:val="0"/>
          <w:sz w:val="32"/>
          <w:szCs w:val="32"/>
        </w:rPr>
        <w:t>（一）明确责任分工。</w:t>
      </w:r>
      <w:r w:rsidRPr="0046662A">
        <w:rPr>
          <w:rFonts w:ascii="方正仿宋_GBK" w:eastAsia="方正仿宋_GBK" w:hAnsi="宋体" w:cs="Arial" w:hint="eastAsia"/>
          <w:color w:val="000000"/>
          <w:kern w:val="0"/>
          <w:sz w:val="32"/>
          <w:szCs w:val="32"/>
        </w:rPr>
        <w:t>主城各区政府是建设社区体育文化公园的责任主体，负责组织开展地块清理、实施地上建（构）筑物拆除、无偿提供土地，督促中标实施单位按照合同约定开展建成后的管理维护等工作。市国土房管局负责下达年度目标任务，统筹协调项目建设有关问题。市发展改革委负责统一办</w:t>
      </w:r>
      <w:r w:rsidRPr="0046662A">
        <w:rPr>
          <w:rFonts w:ascii="方正仿宋_GBK" w:eastAsia="方正仿宋_GBK" w:hAnsi="宋体" w:cs="Arial" w:hint="eastAsia"/>
          <w:color w:val="000000"/>
          <w:kern w:val="0"/>
          <w:sz w:val="32"/>
          <w:szCs w:val="32"/>
        </w:rPr>
        <w:lastRenderedPageBreak/>
        <w:t>理项目立项和备案手续，核定项目投资规模。市财政局负责核定建设费用分级承担额度，及时拨付市级项目资金，对项目招标投标及建设投资费用进行清算。市城乡建委负责牵头编制技术导则，组织有关部门和专家开展初审，指导办理项目建设手续及开展工程设计、招标投标、质量安全、竣工验收等工作。市规划局负责指导开展地上建（构）筑物的拆除、地块控</w:t>
      </w:r>
      <w:proofErr w:type="gramStart"/>
      <w:r w:rsidRPr="0046662A">
        <w:rPr>
          <w:rFonts w:ascii="方正仿宋_GBK" w:eastAsia="方正仿宋_GBK" w:hAnsi="宋体" w:cs="Arial" w:hint="eastAsia"/>
          <w:color w:val="000000"/>
          <w:kern w:val="0"/>
          <w:sz w:val="32"/>
          <w:szCs w:val="32"/>
        </w:rPr>
        <w:t>规</w:t>
      </w:r>
      <w:proofErr w:type="gramEnd"/>
      <w:r w:rsidRPr="0046662A">
        <w:rPr>
          <w:rFonts w:ascii="方正仿宋_GBK" w:eastAsia="方正仿宋_GBK" w:hAnsi="宋体" w:cs="Arial" w:hint="eastAsia"/>
          <w:color w:val="000000"/>
          <w:kern w:val="0"/>
          <w:sz w:val="32"/>
          <w:szCs w:val="32"/>
        </w:rPr>
        <w:t>修改、方案设计等工作。市城管委、市文化委、市体育局等部门按照各自职责给予支持配合。</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楷体_GBK" w:eastAsia="方正楷体_GBK" w:hAnsi="宋体" w:cs="Arial" w:hint="eastAsia"/>
          <w:color w:val="000000"/>
          <w:kern w:val="0"/>
          <w:sz w:val="32"/>
          <w:szCs w:val="32"/>
        </w:rPr>
        <w:t>（二）加强资金保障。</w:t>
      </w:r>
      <w:r w:rsidRPr="0046662A">
        <w:rPr>
          <w:rFonts w:ascii="方正仿宋_GBK" w:eastAsia="方正仿宋_GBK" w:hAnsi="宋体" w:cs="Arial" w:hint="eastAsia"/>
          <w:color w:val="000000"/>
          <w:kern w:val="0"/>
          <w:sz w:val="32"/>
          <w:szCs w:val="32"/>
        </w:rPr>
        <w:t>公园用地由主城各区政府、相关投融资平台公司无偿提供。社区体育文化公园建设资金采用“市区共建项目”模式，纳入当年财政预算予以保障，并按合同约定支付给中标总承包单位。市城管委、市文化委、市体育局等部门根据项目设施配套情况给予相应的资金支持。</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楷体_GBK" w:eastAsia="方正楷体_GBK" w:hAnsi="宋体" w:cs="Arial" w:hint="eastAsia"/>
          <w:color w:val="000000"/>
          <w:kern w:val="0"/>
          <w:sz w:val="32"/>
          <w:szCs w:val="32"/>
        </w:rPr>
        <w:t>（三）加大政策支持。</w:t>
      </w:r>
      <w:r w:rsidRPr="0046662A">
        <w:rPr>
          <w:rFonts w:ascii="方正仿宋_GBK" w:eastAsia="方正仿宋_GBK" w:hAnsi="宋体" w:cs="Arial" w:hint="eastAsia"/>
          <w:color w:val="000000"/>
          <w:kern w:val="0"/>
          <w:sz w:val="32"/>
          <w:szCs w:val="32"/>
        </w:rPr>
        <w:t>发展改革、城乡建设、规划、城市管理等部门在项目立项、规划、施工、建设等环节给予支持，依法依规简化审批手续，提高服务质量，确保社区体育文化公园按计划建成投用。</w:t>
      </w:r>
    </w:p>
    <w:p w:rsidR="0046662A" w:rsidRPr="0046662A" w:rsidRDefault="0046662A" w:rsidP="008E4EE9">
      <w:pPr>
        <w:widowControl/>
        <w:spacing w:line="580" w:lineRule="exact"/>
        <w:ind w:firstLineChars="200" w:firstLine="640"/>
        <w:jc w:val="left"/>
        <w:rPr>
          <w:rFonts w:ascii="方正仿宋_GBK" w:eastAsia="方正仿宋_GBK" w:hAnsi="Arial" w:cs="Arial" w:hint="eastAsia"/>
          <w:color w:val="000000"/>
          <w:kern w:val="0"/>
          <w:sz w:val="32"/>
          <w:szCs w:val="32"/>
        </w:rPr>
      </w:pPr>
      <w:r w:rsidRPr="0046662A">
        <w:rPr>
          <w:rFonts w:ascii="方正楷体_GBK" w:eastAsia="方正楷体_GBK" w:hAnsi="宋体" w:cs="Arial" w:hint="eastAsia"/>
          <w:color w:val="000000"/>
          <w:kern w:val="0"/>
          <w:sz w:val="32"/>
          <w:szCs w:val="32"/>
        </w:rPr>
        <w:t>（四）强化督促考核。</w:t>
      </w:r>
      <w:r w:rsidRPr="0046662A">
        <w:rPr>
          <w:rFonts w:ascii="方正仿宋_GBK" w:eastAsia="方正仿宋_GBK" w:hAnsi="宋体" w:cs="Arial" w:hint="eastAsia"/>
          <w:color w:val="000000"/>
          <w:kern w:val="0"/>
          <w:sz w:val="32"/>
          <w:szCs w:val="32"/>
        </w:rPr>
        <w:t>主城各区政府每月底向市国土房管局报送社区体育文化公园建设情况，市国土房管局会同市政府督查室组织对社区体育文化公园建设、运营情况进行督促检查，并向市政府报告进展情况。</w:t>
      </w:r>
    </w:p>
    <w:p w:rsidR="00332C01" w:rsidRPr="0046662A" w:rsidRDefault="0046662A" w:rsidP="008E4EE9">
      <w:pPr>
        <w:widowControl/>
        <w:spacing w:line="580" w:lineRule="exact"/>
        <w:ind w:firstLineChars="200" w:firstLine="640"/>
        <w:jc w:val="left"/>
        <w:rPr>
          <w:rFonts w:ascii="方正仿宋_GBK" w:eastAsia="方正仿宋_GBK" w:hint="eastAsia"/>
          <w:sz w:val="32"/>
          <w:szCs w:val="32"/>
        </w:rPr>
      </w:pPr>
      <w:r w:rsidRPr="0046662A">
        <w:rPr>
          <w:rFonts w:ascii="方正楷体_GBK" w:eastAsia="方正楷体_GBK" w:hAnsi="宋体" w:cs="Arial" w:hint="eastAsia"/>
          <w:color w:val="000000"/>
          <w:kern w:val="0"/>
          <w:sz w:val="32"/>
          <w:szCs w:val="32"/>
        </w:rPr>
        <w:lastRenderedPageBreak/>
        <w:t>（五）加强宣传引导。</w:t>
      </w:r>
      <w:r w:rsidRPr="0046662A">
        <w:rPr>
          <w:rFonts w:ascii="方正仿宋_GBK" w:eastAsia="方正仿宋_GBK" w:hAnsi="宋体" w:cs="Arial" w:hint="eastAsia"/>
          <w:color w:val="000000"/>
          <w:kern w:val="0"/>
          <w:sz w:val="32"/>
          <w:szCs w:val="32"/>
        </w:rPr>
        <w:t>主城各区政府要充分利用报刊、电视、广播、网络等媒体，对相关政策措施、建设内容、实施目标和效果等情况进行宣传报道，营造良好的舆论氛围。</w:t>
      </w:r>
    </w:p>
    <w:sectPr w:rsidR="00332C01" w:rsidRPr="0046662A">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CB" w:rsidRDefault="007467CB">
      <w:r>
        <w:separator/>
      </w:r>
    </w:p>
  </w:endnote>
  <w:endnote w:type="continuationSeparator" w:id="0">
    <w:p w:rsidR="007467CB" w:rsidRDefault="0074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74FD">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74FD">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A595E"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CB" w:rsidRDefault="007467CB">
      <w:r>
        <w:separator/>
      </w:r>
    </w:p>
  </w:footnote>
  <w:footnote w:type="continuationSeparator" w:id="0">
    <w:p w:rsidR="007467CB" w:rsidRDefault="0074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71CA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659AC"/>
    <w:rsid w:val="00172A27"/>
    <w:rsid w:val="001975B8"/>
    <w:rsid w:val="00332C01"/>
    <w:rsid w:val="0046662A"/>
    <w:rsid w:val="006535B8"/>
    <w:rsid w:val="006A5492"/>
    <w:rsid w:val="006F1A4A"/>
    <w:rsid w:val="007467CB"/>
    <w:rsid w:val="008674FD"/>
    <w:rsid w:val="008E4EE9"/>
    <w:rsid w:val="009E7D10"/>
    <w:rsid w:val="00AC0A9D"/>
    <w:rsid w:val="00B228AE"/>
    <w:rsid w:val="00B863F1"/>
    <w:rsid w:val="00BA345D"/>
    <w:rsid w:val="00DB60DE"/>
    <w:rsid w:val="00FA754C"/>
    <w:rsid w:val="00FB6F1A"/>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50B0F"/>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AC0A9D"/>
    <w:pPr>
      <w:ind w:leftChars="2500" w:left="100"/>
    </w:pPr>
  </w:style>
  <w:style w:type="character" w:customStyle="1" w:styleId="a9">
    <w:name w:val="日期 字符"/>
    <w:basedOn w:val="a0"/>
    <w:link w:val="a8"/>
    <w:rsid w:val="00AC0A9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5912">
      <w:bodyDiv w:val="1"/>
      <w:marLeft w:val="0"/>
      <w:marRight w:val="0"/>
      <w:marTop w:val="0"/>
      <w:marBottom w:val="0"/>
      <w:divBdr>
        <w:top w:val="none" w:sz="0" w:space="0" w:color="auto"/>
        <w:left w:val="none" w:sz="0" w:space="0" w:color="auto"/>
        <w:bottom w:val="none" w:sz="0" w:space="0" w:color="auto"/>
        <w:right w:val="none" w:sz="0" w:space="0" w:color="auto"/>
      </w:divBdr>
    </w:div>
    <w:div w:id="118169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6</cp:revision>
  <cp:lastPrinted>2022-07-28T02:13:00Z</cp:lastPrinted>
  <dcterms:created xsi:type="dcterms:W3CDTF">2022-07-28T02:14:00Z</dcterms:created>
  <dcterms:modified xsi:type="dcterms:W3CDTF">2022-07-28T02:17:00Z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